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4AC9" w14:textId="77777777" w:rsidR="00AB2FB2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00F6CC07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ТАРИФА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таксите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които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събират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по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Закона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експортния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контрол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, и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употреба</w:t>
      </w:r>
      <w:proofErr w:type="spellEnd"/>
    </w:p>
    <w:p w14:paraId="16FDEC35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265B618F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Приета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ПМС № 19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21.03.2025 г.,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обн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., ДВ,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. 25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25.03.2025 г., </w:t>
      </w:r>
      <w:r w:rsidRPr="00E83B67">
        <w:rPr>
          <w:rFonts w:ascii="Times New Roman" w:hAnsi="Times New Roman"/>
          <w:sz w:val="24"/>
          <w:szCs w:val="24"/>
          <w:lang w:val="x-none"/>
        </w:rPr>
        <w:t xml:space="preserve">в </w:t>
      </w:r>
      <w:proofErr w:type="spellStart"/>
      <w:r w:rsidRPr="00E83B67">
        <w:rPr>
          <w:rFonts w:ascii="Times New Roman" w:hAnsi="Times New Roman"/>
          <w:sz w:val="24"/>
          <w:szCs w:val="24"/>
          <w:lang w:val="x-none"/>
        </w:rPr>
        <w:t>сила</w:t>
      </w:r>
      <w:proofErr w:type="spellEnd"/>
      <w:r w:rsidRPr="00E83B67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E83B67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E83B67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E83B67">
        <w:rPr>
          <w:rFonts w:ascii="Times New Roman" w:hAnsi="Times New Roman"/>
          <w:sz w:val="24"/>
          <w:szCs w:val="24"/>
          <w:lang w:val="x-none"/>
        </w:rPr>
        <w:t>датата</w:t>
      </w:r>
      <w:proofErr w:type="spellEnd"/>
      <w:r w:rsidRPr="00E83B67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E83B67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E83B67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E83B67">
        <w:rPr>
          <w:rFonts w:ascii="Times New Roman" w:hAnsi="Times New Roman"/>
          <w:sz w:val="24"/>
          <w:szCs w:val="24"/>
          <w:lang w:val="x-none"/>
        </w:rPr>
        <w:t>въвеждане</w:t>
      </w:r>
      <w:proofErr w:type="spellEnd"/>
      <w:r w:rsidRPr="00E83B67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E83B67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E83B67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E83B67">
        <w:rPr>
          <w:rFonts w:ascii="Times New Roman" w:hAnsi="Times New Roman"/>
          <w:sz w:val="24"/>
          <w:szCs w:val="24"/>
          <w:lang w:val="x-none"/>
        </w:rPr>
        <w:t>еврото</w:t>
      </w:r>
      <w:proofErr w:type="spellEnd"/>
      <w:r w:rsidRPr="00E83B67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E83B67">
        <w:rPr>
          <w:rFonts w:ascii="Times New Roman" w:hAnsi="Times New Roman"/>
          <w:sz w:val="24"/>
          <w:szCs w:val="24"/>
          <w:lang w:val="x-none"/>
        </w:rPr>
        <w:t>Република</w:t>
      </w:r>
      <w:proofErr w:type="spellEnd"/>
      <w:r w:rsidRPr="00E83B67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E83B67">
        <w:rPr>
          <w:rFonts w:ascii="Times New Roman" w:hAnsi="Times New Roman"/>
          <w:sz w:val="24"/>
          <w:szCs w:val="24"/>
          <w:lang w:val="x-none"/>
        </w:rPr>
        <w:t>България</w:t>
      </w:r>
      <w:proofErr w:type="spellEnd"/>
    </w:p>
    <w:p w14:paraId="1ABA61B0" w14:textId="77777777" w:rsidR="00884AAB" w:rsidRDefault="00884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7B4257A4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Раздел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I</w:t>
      </w:r>
    </w:p>
    <w:p w14:paraId="3B2927B3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Видове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такси</w:t>
      </w:r>
      <w:proofErr w:type="spellEnd"/>
    </w:p>
    <w:p w14:paraId="34E4DCAA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4AF2290B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Чл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. 1</w:t>
      </w:r>
      <w:r w:rsidRPr="00CA2369">
        <w:rPr>
          <w:rFonts w:ascii="Times New Roman" w:hAnsi="Times New Roman"/>
          <w:sz w:val="24"/>
          <w:szCs w:val="24"/>
          <w:lang w:val="x-none"/>
        </w:rPr>
        <w:t xml:space="preserve">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Междуведомствения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съвет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отбранителна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индустрия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сигурност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доставките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към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Министерския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съвет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наричан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по-нататък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"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Междуведомствения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съвет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",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заплащат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следните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:</w:t>
      </w:r>
    </w:p>
    <w:p w14:paraId="471D692E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лиценз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76,69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4E58EFEA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2.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лиценз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транспортиране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76,69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44F8B48E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3.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сертификат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получател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76,69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14338F8B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4.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76,69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191686D0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5.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дейност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76,69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103E9FB3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6.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лиценз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76,69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4D814A1A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7.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лиценз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транспортиране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76,69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7404AA7F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8.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сертификат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получател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76,69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720DCF48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9.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76,69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16D5F4D2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10.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дейност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76,69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291DD2EA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11.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лиценз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419,26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78311E71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12.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лиценз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транспортиране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204,52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0F69C12D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13.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сертификат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получател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419,26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67249304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14.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204,52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0128FF16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15.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дейност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204,52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1CCEA16C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16.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лиценз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50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съответната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първоначално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3E136914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17.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лиценз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транспортиране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50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съответната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първоначално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09B2F621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18.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сертификат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получател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50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съответната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първоначално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3199014B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19.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50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съответната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lastRenderedPageBreak/>
        <w:t>първоначално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55D361A7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20.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дейност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50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съответната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първоначално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2956217B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Чл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. 2</w:t>
      </w:r>
      <w:r w:rsidRPr="00CA2369">
        <w:rPr>
          <w:rFonts w:ascii="Times New Roman" w:hAnsi="Times New Roman"/>
          <w:sz w:val="24"/>
          <w:szCs w:val="24"/>
          <w:lang w:val="x-none"/>
        </w:rPr>
        <w:t xml:space="preserve">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Междуведомствената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комисия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експортен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контрол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неразпространение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оръжията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масово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унищожение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към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министъра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икономиката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индустрията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наричана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по-нататък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"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Междуведомствената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комисия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",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заплащат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следните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:</w:t>
      </w:r>
    </w:p>
    <w:p w14:paraId="684F2F0B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превоз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транзит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участие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търговски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изложения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сделка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,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продължаване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срока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валидност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издадено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превоз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транзит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участие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търговски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изложения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сделка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25,56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40CC9E26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2.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транзит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услуги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,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продължаване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срока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валидност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издадено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транзит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услуги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15,34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04DBF9E4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3.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индивидуално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51,13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060E4A64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4.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глобално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102,26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6D489865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5.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транзит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превоз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25,56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150B5221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6.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участие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търговски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изложения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сделка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51,13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6E5A8424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7.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транзит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услуги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15,34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218C5636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8.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индивидуално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15,34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1FD41648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9.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глобално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61,36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266798A2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10.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,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продължено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50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съответната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първоначално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6F573579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11.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международен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сертификат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международен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сертификат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10,23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7FAB4CC1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Чл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. 3</w:t>
      </w:r>
      <w:r w:rsidRPr="00CA2369">
        <w:rPr>
          <w:rFonts w:ascii="Times New Roman" w:hAnsi="Times New Roman"/>
          <w:sz w:val="24"/>
          <w:szCs w:val="24"/>
          <w:lang w:val="x-none"/>
        </w:rPr>
        <w:t xml:space="preserve">. (1)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документи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Министерството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икономиката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индустрията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заплащат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следните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:</w:t>
      </w:r>
    </w:p>
    <w:p w14:paraId="69AC743C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25,56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17F3FFD6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2.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извършване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дейност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25,56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06AA66A6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3.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25,56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5230A0BB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4.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извършване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дейност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25,56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2E930924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5.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102,26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59D2706F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6.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дейност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102,26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793041AA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7.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50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съответната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lastRenderedPageBreak/>
        <w:t>първоначално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4B5413D0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8.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изменено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допълнено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извършване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брокерска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дейност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50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съответната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първоначално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7388F28B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(2)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Министерството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икономиката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индустрията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заплащат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следните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:</w:t>
      </w:r>
    </w:p>
    <w:p w14:paraId="67CDB27C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15,34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59451FC7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2.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– 7,67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евро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4BE1023D" w14:textId="77777777" w:rsidR="00884AAB" w:rsidRDefault="00884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121FBC0C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Раздел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II</w:t>
      </w:r>
    </w:p>
    <w:p w14:paraId="667DE2B0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Плащане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таксите</w:t>
      </w:r>
      <w:proofErr w:type="spellEnd"/>
    </w:p>
    <w:p w14:paraId="066E5AF9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52A4BE8C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Чл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. 4</w:t>
      </w:r>
      <w:r w:rsidRPr="00CA2369">
        <w:rPr>
          <w:rFonts w:ascii="Times New Roman" w:hAnsi="Times New Roman"/>
          <w:sz w:val="24"/>
          <w:szCs w:val="24"/>
          <w:lang w:val="x-none"/>
        </w:rPr>
        <w:t xml:space="preserve">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Заявителят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представя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документ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платена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следните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случаи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:</w:t>
      </w:r>
    </w:p>
    <w:p w14:paraId="152EF4A0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1.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подаването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Междуведомствения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съвет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Министерството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икономиката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индустрията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лиценз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сертификат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получател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456B69F4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2.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получаването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лиценз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сертификат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получател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издадени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Междуведомствения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съвет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Министерството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икономиката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индустрията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44CC8896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3.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подаването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Междуведомствената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комисия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75A0BF40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4.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получаването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издадено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Междуведомствената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комисия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;</w:t>
      </w:r>
    </w:p>
    <w:p w14:paraId="32D5F582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5.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подаването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трансфер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регистрация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внос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министъра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икономиката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индустрията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55384E6C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Чл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. 5</w:t>
      </w:r>
      <w:r w:rsidRPr="00CA2369">
        <w:rPr>
          <w:rFonts w:ascii="Times New Roman" w:hAnsi="Times New Roman"/>
          <w:sz w:val="24"/>
          <w:szCs w:val="24"/>
          <w:lang w:val="x-none"/>
        </w:rPr>
        <w:t xml:space="preserve">. (1)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заплаща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разглеждане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заявление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разрешение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подавани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издавани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структура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централната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администрация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изпълнителната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власт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ръководена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министър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Държавна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агенция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"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Национална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сигурност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",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Националната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разузнавателна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служба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Националната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служба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охрана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когато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крайната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продуктите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свързани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, и/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изделията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двойна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е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техни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нужди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6C256909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(2)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отпадане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структура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централната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администрация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изпълнителната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власт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ръководена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министър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Държавна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агенция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"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Национална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сигурност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",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Националната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разузнавателна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служба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Националната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служба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охрана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като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краен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потребител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става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дължима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723B7C5F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Чл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. 6</w:t>
      </w:r>
      <w:r w:rsidRPr="00CA2369">
        <w:rPr>
          <w:rFonts w:ascii="Times New Roman" w:hAnsi="Times New Roman"/>
          <w:sz w:val="24"/>
          <w:szCs w:val="24"/>
          <w:lang w:val="x-none"/>
        </w:rPr>
        <w:t xml:space="preserve">. (1)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Дължимите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чл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. 1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заплащат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брой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безкасово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банков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превод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сметката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Министерския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съвет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6F1F3D53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(2)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Дължимите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чл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. 2 и 3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заплащат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брой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безкасово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банков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превод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сметката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Министерството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икономиката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индустрията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1C8079E3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(3)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плащане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таксата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счита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денят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, в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който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преведената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сума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е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постъпила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сметката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Министерския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съвет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Министерството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икономиката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индустрията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07D0C020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(4)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Направените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банкови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плащания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удостоверяват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заверен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екземпляр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платежното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нареждане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6E674A1D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A2369">
        <w:rPr>
          <w:rFonts w:ascii="Times New Roman" w:hAnsi="Times New Roman"/>
          <w:sz w:val="24"/>
          <w:szCs w:val="24"/>
          <w:lang w:val="x-none"/>
        </w:rPr>
        <w:t xml:space="preserve"> (5)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Плащанията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в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брой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или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безкасово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удостоверяват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със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съответния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документ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за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извършено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плащане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p w14:paraId="0B93271C" w14:textId="77777777" w:rsidR="00884AAB" w:rsidRDefault="00884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2750184B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ЗАКЛЮЧИТЕЛНА РАЗПОРЕДБА</w:t>
      </w:r>
    </w:p>
    <w:p w14:paraId="46C0B4C9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69E45E0E" w14:textId="77777777" w:rsidR="00AB2FB2" w:rsidRPr="00CA2369" w:rsidRDefault="00AB2FB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Параграф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>единствен</w:t>
      </w:r>
      <w:proofErr w:type="spellEnd"/>
      <w:r w:rsidRPr="00CA2369">
        <w:rPr>
          <w:rFonts w:ascii="Times New Roman" w:hAnsi="Times New Roman"/>
          <w:b/>
          <w:bCs/>
          <w:sz w:val="24"/>
          <w:szCs w:val="24"/>
          <w:lang w:val="x-none"/>
        </w:rPr>
        <w:t xml:space="preserve">.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Тарифата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се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одобрява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на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sz w:val="24"/>
          <w:szCs w:val="24"/>
          <w:lang w:val="x-none"/>
        </w:rPr>
        <w:t>основание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чл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. 71,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ал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. 1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от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Закона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за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експортния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контрол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на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продукти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,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свързани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отбраната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, и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на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изделия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 и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технологии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 с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lastRenderedPageBreak/>
        <w:t>двойна</w:t>
      </w:r>
      <w:proofErr w:type="spellEnd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 xml:space="preserve"> </w:t>
      </w:r>
      <w:proofErr w:type="spellStart"/>
      <w:r w:rsidRPr="00CA2369">
        <w:rPr>
          <w:rFonts w:ascii="Times New Roman" w:hAnsi="Times New Roman"/>
          <w:color w:val="0000FF"/>
          <w:sz w:val="24"/>
          <w:szCs w:val="24"/>
          <w:u w:val="single"/>
          <w:lang w:val="x-none"/>
        </w:rPr>
        <w:t>употреба</w:t>
      </w:r>
      <w:proofErr w:type="spellEnd"/>
      <w:r w:rsidRPr="00CA2369">
        <w:rPr>
          <w:rFonts w:ascii="Times New Roman" w:hAnsi="Times New Roman"/>
          <w:sz w:val="24"/>
          <w:szCs w:val="24"/>
          <w:lang w:val="x-none"/>
        </w:rPr>
        <w:t>.</w:t>
      </w:r>
    </w:p>
    <w:sectPr w:rsidR="00AB2FB2" w:rsidRPr="00CA2369" w:rsidSect="00CA2369">
      <w:pgSz w:w="12240" w:h="15840"/>
      <w:pgMar w:top="426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369"/>
    <w:rsid w:val="00147C64"/>
    <w:rsid w:val="00884AAB"/>
    <w:rsid w:val="00AB2FB2"/>
    <w:rsid w:val="00CA2369"/>
    <w:rsid w:val="00E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0F816"/>
  <w14:defaultImageDpi w14:val="0"/>
  <w15:docId w15:val="{0BA74168-C22C-478D-93C2-BB379017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8224</Characters>
  <Application>Microsoft Office Word</Application>
  <DocSecurity>0</DocSecurity>
  <Lines>68</Lines>
  <Paragraphs>19</Paragraphs>
  <ScaleCrop>false</ScaleCrop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Петров Петров</dc:creator>
  <cp:keywords/>
  <dc:description/>
  <cp:lastModifiedBy>Марин Петров Петров</cp:lastModifiedBy>
  <cp:revision>2</cp:revision>
  <dcterms:created xsi:type="dcterms:W3CDTF">2025-10-14T09:41:00Z</dcterms:created>
  <dcterms:modified xsi:type="dcterms:W3CDTF">2025-10-14T09:41:00Z</dcterms:modified>
</cp:coreProperties>
</file>